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SELEZIONE PER ASSUNZIONE DI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N. 1 RESPONSABILE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DI MADE IN VICENZA - LABORATORIO CHIMICO CON SPECIALIZZAZIONE IN METALLI PREZIOSI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0"/>
          <w:tab w:val="left" w:pos="5363"/>
        </w:tabs>
        <w:spacing w:after="0" w:before="0" w:line="240" w:lineRule="auto"/>
        <w:ind w:left="0" w:right="0" w:firstLine="777"/>
        <w:jc w:val="righ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0"/>
          <w:tab w:val="left" w:pos="5363"/>
        </w:tabs>
        <w:spacing w:after="0" w:before="0" w:line="240" w:lineRule="auto"/>
        <w:ind w:left="0" w:right="0" w:firstLine="777"/>
        <w:jc w:val="righ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Spett.le Made in Vicenza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0"/>
          <w:tab w:val="left" w:pos="5363"/>
        </w:tabs>
        <w:spacing w:after="0" w:before="0" w:line="240" w:lineRule="auto"/>
        <w:ind w:left="5363" w:right="0" w:firstLine="0"/>
        <w:jc w:val="righ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E. Montale,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0"/>
          <w:tab w:val="left" w:pos="5363"/>
        </w:tabs>
        <w:spacing w:after="0" w:before="0" w:line="240" w:lineRule="auto"/>
        <w:ind w:left="5363" w:right="0" w:firstLine="0"/>
        <w:jc w:val="righ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36100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Vicenza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80"/>
          <w:tab w:val="left" w:pos="5363"/>
        </w:tabs>
        <w:spacing w:after="0" w:before="0" w:line="240" w:lineRule="auto"/>
        <w:ind w:left="5363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  <w:tab/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sottoscritt__cognome______________________nome______________________________________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nat___________________a________________________________(______) il_____________________________________________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</w:t>
      </w:r>
    </w:p>
    <w:tbl>
      <w:tblPr>
        <w:tblStyle w:val="Table1"/>
        <w:tblW w:w="7235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  <w:tblGridChange w:id="0">
          <w:tblGrid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85"/>
          </w:tblGrid>
        </w:tblGridChange>
      </w:tblGrid>
      <w:tr>
        <w:trPr>
          <w:trHeight w:val="24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__________________________________(_____) via________________________ n.________________c.a.p.________telefono_______________________cellulare_______________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posta elettronica__________________________________________________________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(solo se diverso dalla residenza): 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avendo preso visione dell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’avviso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selezione pubblica per n. 1 Responsabile di Made in Vicenza -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aboratorio Chimico con Specializzazione in Metalli Preziosi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ammess_ alla suddetta selezione e, a tal fine, sotto la propria responsabilità, ai sensi del Testo Unico sulla Documentazione Amministrativa (D.P.R. n. 445/2000),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 tutti i requisiti generali indicati dal bando di selezione ed in particolare (NB Barrare le caselle):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requisiti generali previsti per l’ammissione alla selezione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  italian_ (D.P.C.M. 7.2.1994 n. 174 art.1 comma 1 lett.b);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riportato condanne penali e di non avere procedimenti penali in corso (in caso contrario indicare le condanne e/o i procedimenti penali in corso: _________________________________________________________________________________________________________________________________________________________________);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licenziato, destituito o dispensato dall’impiego presso una Pubblica Amministrazione o una società privata per insufficiente rendimento e non essere stato dichiarato decaduto da un impiego pubblico;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del 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highlight w:val="white"/>
          <w:rtl w:val="0"/>
        </w:rPr>
        <w:t xml:space="preserve">diploma di perito industriale a indirizzo chimico o laurea della classe di scienze e tecnologie chimiche o equivalenti o laurea magistrale della classe di scienze chimiche  o della classe di scienze e tecnologie della chimica industriale o equivalent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il candidato sia cittadino di uno stato membro dell’Unione Europea, dichiara inoltre di essere in possesso dei seguenti requisiti: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 negli Stati di appartenenza o di provenienza;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possesso, fatta eccezione per la titolarità della cittadinanza italiana, di tutti gli altri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requisiti previsti per i cittadini della Repubblica;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di avere adeguata conoscenza della lingua italiana da accertare durante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dei seguenti requisiti specifici previsti dall’avviso di selezione pubblica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/ Laurea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nell’anno________presso_________________________________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l'esperienza lavorativa così come richiest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dall'avviso di selezione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risulta dettagliatamente dall'allegato curriculum vitae.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 alla presente domanda, come previsto dall’avviso di selezione: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708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curriculum vitae;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708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copia di un valido documento di riconoscimento;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accettare senza riserve le condizioni del bando di selezione, nonché le eventuali modifiche che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Made in Vicenza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srl riterrà di apportare agli stessi;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sottoscrizione della presente si consente il trattamento dei dati personali Ai sensi di quanto previsto dal Regolamento Ue 2016/79 e dal D. Lgs. n.° 196/2003 ed eventuali sue successive modifiche ed integrazioni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posta elettronica che potrà essere utilizzata dalla Società per inviare ai fini della presente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selezione,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ogni comunicazione: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e-mail__________________________________________________________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96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si impegna, sotto la propria personale responsabilità, a comunicare tempestivamente a Made in Vicenza all'indirizzo indicato nel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l’avviso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selezione ogni eventuale successiva variazione del predetto indirizzo.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</w:t>
        <w:tab/>
        <w:tab/>
        <w:t xml:space="preserve">          ___________________________       </w:t>
        <w:tab/>
        <w:t xml:space="preserve">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(data)                                                            (firma) </w:t>
      </w:r>
    </w:p>
    <w:sectPr>
      <w:headerReference r:id="rId6" w:type="default"/>
      <w:footerReference r:id="rId7" w:type="default"/>
      <w:pgSz w:h="16840" w:w="11900"/>
      <w:pgMar w:bottom="1134" w:top="816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tabs>
        <w:tab w:val="center" w:pos="4819"/>
        <w:tab w:val="right" w:pos="9638"/>
      </w:tabs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pos="4819"/>
        <w:tab w:val="right" w:pos="9638"/>
      </w:tabs>
      <w:rPr>
        <w:rFonts w:ascii="Calibri" w:cs="Calibri" w:eastAsia="Calibri" w:hAnsi="Calibri"/>
        <w:b w:val="1"/>
        <w:color w:val="cc412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pos="4819"/>
        <w:tab w:val="right" w:pos="9638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